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FF32" w14:textId="46084332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F67FB7">
        <w:rPr>
          <w:rFonts w:eastAsia="Times New Roman" w:cs="Times New Roman"/>
          <w:b/>
          <w:bCs/>
          <w:color w:val="FFFFFF"/>
          <w:sz w:val="20"/>
          <w:szCs w:val="20"/>
        </w:rPr>
        <w:t>Casting</w:t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11668"/>
      </w:tblGrid>
      <w:tr w:rsidR="00F67FB7" w:rsidRPr="00F67FB7" w14:paraId="2E9D398D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E1D64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A8BAE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F67FB7" w:rsidRPr="00F67FB7" w14:paraId="37765731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5978F" w14:textId="023C89B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NewThickness</w:t>
            </w:r>
            <w:proofErr w:type="spellEnd"/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MeasuredAt</w:t>
            </w:r>
            <w:proofErr w:type="spellEnd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431C6" w14:textId="41A1303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F9221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9" type="#_x0000_t75" style="width:20.25pt;height:18pt" o:ole="">
                  <v:imagedata r:id="rId6" o:title=""/>
                </v:shape>
                <w:control r:id="rId7" w:name="DefaultOcxName" w:shapeid="_x0000_i1379"/>
              </w:object>
            </w:r>
          </w:p>
        </w:tc>
      </w:tr>
      <w:tr w:rsidR="00F67FB7" w:rsidRPr="00F67FB7" w14:paraId="131C3D6A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BB99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C6219" w14:textId="7A69C465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4229AB3">
                <v:shape id="_x0000_i1378" type="#_x0000_t75" style="width:20.25pt;height:18pt" o:ole="">
                  <v:imagedata r:id="rId6" o:title=""/>
                </v:shape>
                <w:control r:id="rId8" w:name="DefaultOcxName1" w:shapeid="_x0000_i1378"/>
              </w:object>
            </w:r>
          </w:p>
        </w:tc>
      </w:tr>
      <w:tr w:rsidR="00F67FB7" w:rsidRPr="00F67FB7" w14:paraId="13C2769A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CC74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6ACDE" w14:textId="7584BD30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.003" OVERALL (.076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E95AF5A">
                <v:shape id="_x0000_i1377" type="#_x0000_t75" style="width:20.25pt;height:18pt" o:ole="">
                  <v:imagedata r:id="rId6" o:title=""/>
                </v:shape>
                <w:control r:id="rId9" w:name="DefaultOcxName2" w:shapeid="_x0000_i1377"/>
              </w:object>
            </w:r>
          </w:p>
        </w:tc>
      </w:tr>
      <w:tr w:rsidR="00F67FB7" w:rsidRPr="00F67FB7" w14:paraId="46E8D6EB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C9D08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10064" w14:textId="00ACC06A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F74DFDE">
                <v:shape id="_x0000_i1376" type="#_x0000_t75" style="width:20.25pt;height:18pt" o:ole="">
                  <v:imagedata r:id="rId6" o:title=""/>
                </v:shape>
                <w:control r:id="rId10" w:name="DefaultOcxName3" w:shapeid="_x0000_i1376"/>
              </w:object>
            </w:r>
          </w:p>
        </w:tc>
      </w:tr>
      <w:tr w:rsidR="00F67FB7" w:rsidRPr="00F67FB7" w14:paraId="4A77248B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9BFFF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7968A" w14:textId="5FFFA9CE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1BD2F1F">
                <v:shape id="_x0000_i1375" type="#_x0000_t75" style="width:20.25pt;height:18pt" o:ole="">
                  <v:imagedata r:id="rId6" o:title=""/>
                </v:shape>
                <w:control r:id="rId11" w:name="DefaultOcxName4" w:shapeid="_x0000_i1375"/>
              </w:object>
            </w:r>
          </w:p>
        </w:tc>
      </w:tr>
      <w:tr w:rsidR="00F67FB7" w:rsidRPr="00F67FB7" w14:paraId="2105B43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1BE5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0D5C5" w14:textId="0C3CD1D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1C5B2A0">
                <v:shape id="_x0000_i1374" type="#_x0000_t75" style="width:20.25pt;height:18pt" o:ole="">
                  <v:imagedata r:id="rId6" o:title=""/>
                </v:shape>
                <w:control r:id="rId12" w:name="DefaultOcxName5" w:shapeid="_x0000_i1374"/>
              </w:object>
            </w:r>
          </w:p>
        </w:tc>
      </w:tr>
      <w:tr w:rsidR="00F67FB7" w:rsidRPr="00F67FB7" w14:paraId="55BC2CBB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E9C88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7FA5A" w14:textId="6BE74F20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8624911">
                <v:shape id="_x0000_i1373" type="#_x0000_t75" style="width:20.25pt;height:18pt" o:ole="">
                  <v:imagedata r:id="rId6" o:title=""/>
                </v:shape>
                <w:control r:id="rId13" w:name="DefaultOcxName6" w:shapeid="_x0000_i1373"/>
              </w:object>
            </w:r>
          </w:p>
        </w:tc>
      </w:tr>
      <w:tr w:rsidR="00F67FB7" w:rsidRPr="00F67FB7" w14:paraId="102199A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CDA33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BAF52" w14:textId="1375D805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.9035-.9040" (22.949-22.962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D99D9B6">
                <v:shape id="_x0000_i1372" type="#_x0000_t75" style="width:20.25pt;height:18pt" o:ole="">
                  <v:imagedata r:id="rId6" o:title=""/>
                </v:shape>
                <w:control r:id="rId14" w:name="DefaultOcxName7" w:shapeid="_x0000_i1372"/>
              </w:object>
            </w:r>
          </w:p>
        </w:tc>
      </w:tr>
      <w:tr w:rsidR="00F67FB7" w:rsidRPr="00F67FB7" w14:paraId="13D9566D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FA235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CEBA9A" w14:textId="3459B2A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*1993-02 SEE INNER SPRING FOR SPECS. ** 1998-02 HEAD DIAMETER INTAKE=1.916", EXHAUST=1.624"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241DF00">
                <v:shape id="_x0000_i1371" type="#_x0000_t75" style="width:20.25pt;height:18pt" o:ole="">
                  <v:imagedata r:id="rId6" o:title=""/>
                </v:shape>
                <w:control r:id="rId15" w:name="DefaultOcxName8" w:shapeid="_x0000_i1371"/>
              </w:object>
            </w:r>
          </w:p>
        </w:tc>
      </w:tr>
    </w:tbl>
    <w:p w14:paraId="13D55B15" w14:textId="77777777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F67FB7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7B13F30A" w14:textId="4E872EC2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F67FB7">
        <w:rPr>
          <w:rFonts w:eastAsia="Times New Roman" w:cs="Times New Roman"/>
          <w:color w:val="FFFFFF"/>
          <w:sz w:val="20"/>
          <w:szCs w:val="20"/>
        </w:rPr>
        <w:t>Collapse </w:t>
      </w:r>
      <w:r w:rsidRPr="00F67FB7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414F292" wp14:editId="421C30C1">
            <wp:extent cx="18097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5689"/>
        <w:gridCol w:w="5689"/>
      </w:tblGrid>
      <w:tr w:rsidR="00F67FB7" w:rsidRPr="00F67FB7" w14:paraId="7E927D9C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FD299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F1D1C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C99B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F67FB7" w:rsidRPr="00F67FB7" w14:paraId="7CC493E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9D257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7396F" w14:textId="3D8C7A5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1.7830-1.8500" (45.288-46.99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AA9047">
                <v:shape id="_x0000_i1370" type="#_x0000_t75" style="width:20.25pt;height:18pt" o:ole="">
                  <v:imagedata r:id="rId6" o:title=""/>
                </v:shape>
                <w:control r:id="rId17" w:name="DefaultOcxName9" w:shapeid="_x0000_i137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32B65" w14:textId="286DD16A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1.7830-1.8500" (45.288-46.99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46DA0F9">
                <v:shape id="_x0000_i1369" type="#_x0000_t75" style="width:20.25pt;height:18pt" o:ole="">
                  <v:imagedata r:id="rId6" o:title=""/>
                </v:shape>
                <w:control r:id="rId18" w:name="DefaultOcxName10" w:shapeid="_x0000_i1369"/>
              </w:object>
            </w:r>
          </w:p>
        </w:tc>
      </w:tr>
      <w:tr w:rsidR="00F67FB7" w:rsidRPr="00F67FB7" w14:paraId="68553117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A4F46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FE1CF" w14:textId="1748DCE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.3110-.3120" (7.899-7.925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CC55E9A">
                <v:shape id="_x0000_i1368" type="#_x0000_t75" style="width:20.25pt;height:18pt" o:ole="">
                  <v:imagedata r:id="rId6" o:title=""/>
                </v:shape>
                <w:control r:id="rId19" w:name="DefaultOcxName11" w:shapeid="_x0000_i136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69094" w14:textId="100A3A8B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.3110-.3120" (7.899-7.925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ACB2B3D">
                <v:shape id="_x0000_i1298" type="#_x0000_t75" style="width:20.25pt;height:18pt" o:ole="">
                  <v:imagedata r:id="rId6" o:title=""/>
                </v:shape>
                <w:control r:id="rId20" w:name="DefaultOcxName12" w:shapeid="_x0000_i1298"/>
              </w:object>
            </w:r>
          </w:p>
        </w:tc>
      </w:tr>
      <w:tr w:rsidR="00F67FB7" w:rsidRPr="00F67FB7" w14:paraId="1E2FC594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92975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828C6" w14:textId="7007ED82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4.893-4.918" (124.282-124.917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F468F35">
                <v:shape id="_x0000_i1297" type="#_x0000_t75" style="width:20.25pt;height:18pt" o:ole="">
                  <v:imagedata r:id="rId6" o:title=""/>
                </v:shape>
                <w:control r:id="rId21" w:name="DefaultOcxName13" w:shapeid="_x0000_i129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10167" w14:textId="5410DFA1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4.907-4.932" (124.638-125.273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0F0F278">
                <v:shape id="_x0000_i1296" type="#_x0000_t75" style="width:20.25pt;height:18pt" o:ole="">
                  <v:imagedata r:id="rId6" o:title=""/>
                </v:shape>
                <w:control r:id="rId22" w:name="DefaultOcxName14" w:shapeid="_x0000_i1296"/>
              </w:object>
            </w:r>
          </w:p>
        </w:tc>
      </w:tr>
      <w:tr w:rsidR="00F67FB7" w:rsidRPr="00F67FB7" w14:paraId="5CFF40D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B8D98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3B6FE" w14:textId="463C920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1.880" (47.752 MM) **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92B624">
                <v:shape id="_x0000_i1295" type="#_x0000_t75" style="width:20.25pt;height:18pt" o:ole="">
                  <v:imagedata r:id="rId6" o:title=""/>
                </v:shape>
                <w:control r:id="rId23" w:name="DefaultOcxName15" w:shapeid="_x0000_i129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FFFA6" w14:textId="6F39B05C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1.600" (40.64 MM) **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5626709">
                <v:shape id="_x0000_i1294" type="#_x0000_t75" style="width:20.25pt;height:18pt" o:ole="">
                  <v:imagedata r:id="rId6" o:title=""/>
                </v:shape>
                <w:control r:id="rId24" w:name="DefaultOcxName16" w:shapeid="_x0000_i1294"/>
              </w:object>
            </w:r>
          </w:p>
        </w:tc>
      </w:tr>
      <w:tr w:rsidR="00F67FB7" w:rsidRPr="00F67FB7" w14:paraId="30EB3B6D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69700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BA541" w14:textId="27B7A2F6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43.5°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B178396">
                <v:shape id="_x0000_i1293" type="#_x0000_t75" style="width:20.25pt;height:18pt" o:ole="">
                  <v:imagedata r:id="rId6" o:title=""/>
                </v:shape>
                <w:control r:id="rId25" w:name="DefaultOcxName17" w:shapeid="_x0000_i129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F88AD" w14:textId="0789361C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43.5°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01FD7A0">
                <v:shape id="_x0000_i1292" type="#_x0000_t75" style="width:20.25pt;height:18pt" o:ole="">
                  <v:imagedata r:id="rId6" o:title=""/>
                </v:shape>
                <w:control r:id="rId26" w:name="DefaultOcxName18" w:shapeid="_x0000_i1292"/>
              </w:object>
            </w:r>
          </w:p>
        </w:tc>
      </w:tr>
      <w:tr w:rsidR="00F67FB7" w:rsidRPr="00F67FB7" w14:paraId="44ED411D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391A0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67679" w14:textId="207C08AC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.047" MIN. (1.194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9FEF91">
                <v:shape id="_x0000_i1291" type="#_x0000_t75" style="width:20.25pt;height:18pt" o:ole="">
                  <v:imagedata r:id="rId6" o:title=""/>
                </v:shape>
                <w:control r:id="rId27" w:name="DefaultOcxName19" w:shapeid="_x0000_i129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FBE781" w14:textId="4C0000CE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.047" MIN. (1.194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2B64A5E">
                <v:shape id="_x0000_i1290" type="#_x0000_t75" style="width:20.25pt;height:18pt" o:ole="">
                  <v:imagedata r:id="rId6" o:title=""/>
                </v:shape>
                <w:control r:id="rId28" w:name="DefaultOcxName20" w:shapeid="_x0000_i1290"/>
              </w:object>
            </w:r>
          </w:p>
        </w:tc>
      </w:tr>
      <w:tr w:rsidR="00F67FB7" w:rsidRPr="00F67FB7" w14:paraId="5D848AF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7DC1C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41190" w14:textId="27A1F899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64FD6F0">
                <v:shape id="_x0000_i1289" type="#_x0000_t75" style="width:20.25pt;height:18pt" o:ole="">
                  <v:imagedata r:id="rId6" o:title=""/>
                </v:shape>
                <w:control r:id="rId29" w:name="DefaultOcxName21" w:shapeid="_x0000_i128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290A9" w14:textId="0E67201A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FF5600D">
                <v:shape id="_x0000_i1288" type="#_x0000_t75" style="width:20.25pt;height:18pt" o:ole="">
                  <v:imagedata r:id="rId6" o:title=""/>
                </v:shape>
                <w:control r:id="rId30" w:name="DefaultOcxName22" w:shapeid="_x0000_i1288"/>
              </w:object>
            </w:r>
          </w:p>
        </w:tc>
      </w:tr>
      <w:tr w:rsidR="00F67FB7" w:rsidRPr="00F67FB7" w14:paraId="6A5BA535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340C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9DEF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BE2E2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F67FB7" w:rsidRPr="00F67FB7" w14:paraId="404C6C29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DC96E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55F5F" w14:textId="25BBCAC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INTEGRAL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372824D">
                <v:shape id="_x0000_i1287" type="#_x0000_t75" style="width:20.25pt;height:18pt" o:ole="">
                  <v:imagedata r:id="rId6" o:title=""/>
                </v:shape>
                <w:control r:id="rId31" w:name="DefaultOcxName23" w:shapeid="_x0000_i128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A89441" w14:textId="63836AFB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INTEGRAL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AFDAAEC">
                <v:shape id="_x0000_i1286" type="#_x0000_t75" style="width:20.25pt;height:18pt" o:ole="">
                  <v:imagedata r:id="rId6" o:title=""/>
                </v:shape>
                <w:control r:id="rId32" w:name="DefaultOcxName24" w:shapeid="_x0000_i1286"/>
              </w:object>
            </w:r>
          </w:p>
        </w:tc>
      </w:tr>
      <w:tr w:rsidR="00F67FB7" w:rsidRPr="00F67FB7" w14:paraId="26123FB0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E45F9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F3C92" w14:textId="7ABEB549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.0010-.0030" (.025-.076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930F9B">
                <v:shape id="_x0000_i1285" type="#_x0000_t75" style="width:20.25pt;height:18pt" o:ole="">
                  <v:imagedata r:id="rId6" o:title=""/>
                </v:shape>
                <w:control r:id="rId33" w:name="DefaultOcxName25" w:shapeid="_x0000_i128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38215" w14:textId="3A4D3BA2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.0010-.0030" (.025-.076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4CA6821">
                <v:shape id="_x0000_i1284" type="#_x0000_t75" style="width:20.25pt;height:18pt" o:ole="">
                  <v:imagedata r:id="rId6" o:title=""/>
                </v:shape>
                <w:control r:id="rId34" w:name="DefaultOcxName26" w:shapeid="_x0000_i1284"/>
              </w:object>
            </w:r>
          </w:p>
        </w:tc>
      </w:tr>
      <w:tr w:rsidR="00F67FB7" w:rsidRPr="00F67FB7" w14:paraId="6212F5B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217AF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358C3" w14:textId="7442ED40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4098405">
                <v:shape id="_x0000_i1283" type="#_x0000_t75" style="width:20.25pt;height:18pt" o:ole="">
                  <v:imagedata r:id="rId6" o:title=""/>
                </v:shape>
                <w:control r:id="rId35" w:name="DefaultOcxName27" w:shapeid="_x0000_i128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0EF8E" w14:textId="2FFB0962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C1A78FA">
                <v:shape id="_x0000_i1282" type="#_x0000_t75" style="width:20.25pt;height:18pt" o:ole="">
                  <v:imagedata r:id="rId6" o:title=""/>
                </v:shape>
                <w:control r:id="rId36" w:name="DefaultOcxName28" w:shapeid="_x0000_i1282"/>
              </w:object>
            </w:r>
          </w:p>
        </w:tc>
      </w:tr>
      <w:tr w:rsidR="00F67FB7" w:rsidRPr="00F67FB7" w14:paraId="3EF403F6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8A913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AF799" w14:textId="4AC87C14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POS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E9FDB66">
                <v:shape id="_x0000_i1281" type="#_x0000_t75" style="width:20.25pt;height:18pt" o:ole="">
                  <v:imagedata r:id="rId6" o:title=""/>
                </v:shape>
                <w:control r:id="rId37" w:name="DefaultOcxName29" w:shapeid="_x0000_i128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97D2D" w14:textId="690E9C92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POS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5B0A3F6">
                <v:shape id="_x0000_i1280" type="#_x0000_t75" style="width:20.25pt;height:18pt" o:ole="">
                  <v:imagedata r:id="rId6" o:title=""/>
                </v:shape>
                <w:control r:id="rId38" w:name="DefaultOcxName30" w:shapeid="_x0000_i1280"/>
              </w:object>
            </w:r>
          </w:p>
        </w:tc>
      </w:tr>
      <w:tr w:rsidR="00F67FB7" w:rsidRPr="00F67FB7" w14:paraId="6542B789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8BB53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73984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6590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F67FB7" w:rsidRPr="00F67FB7" w14:paraId="259D3A2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7F9F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DEBA6" w14:textId="116D7BDE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.040-.060" (1.016-1.524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48EC7EB">
                <v:shape id="_x0000_i1279" type="#_x0000_t75" style="width:20.25pt;height:18pt" o:ole="">
                  <v:imagedata r:id="rId6" o:title=""/>
                </v:shape>
                <w:control r:id="rId39" w:name="DefaultOcxName31" w:shapeid="_x0000_i127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6147F" w14:textId="7759A210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.060-.080" (1.524-2.032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4985B02">
                <v:shape id="_x0000_i1278" type="#_x0000_t75" style="width:20.25pt;height:18pt" o:ole="">
                  <v:imagedata r:id="rId6" o:title=""/>
                </v:shape>
                <w:control r:id="rId40" w:name="DefaultOcxName32" w:shapeid="_x0000_i1278"/>
              </w:object>
            </w:r>
          </w:p>
        </w:tc>
      </w:tr>
      <w:tr w:rsidR="00F67FB7" w:rsidRPr="00F67FB7" w14:paraId="332A3423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BF6B5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434BF" w14:textId="189C649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44.5°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3E8575C">
                <v:shape id="_x0000_i1277" type="#_x0000_t75" style="width:20.25pt;height:18pt" o:ole="">
                  <v:imagedata r:id="rId6" o:title=""/>
                </v:shape>
                <w:control r:id="rId41" w:name="DefaultOcxName33" w:shapeid="_x0000_i127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89007" w14:textId="4B2C614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44.5°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36C3306">
                <v:shape id="_x0000_i1276" type="#_x0000_t75" style="width:20.25pt;height:18pt" o:ole="">
                  <v:imagedata r:id="rId6" o:title=""/>
                </v:shape>
                <w:control r:id="rId42" w:name="DefaultOcxName34" w:shapeid="_x0000_i1276"/>
              </w:object>
            </w:r>
          </w:p>
        </w:tc>
      </w:tr>
      <w:tr w:rsidR="00F67FB7" w:rsidRPr="00F67FB7" w14:paraId="4815C58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EE326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D311A" w14:textId="36965D1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DO NOT REMOVE SHROUDING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8EE356A">
                <v:shape id="_x0000_i1275" type="#_x0000_t75" style="width:20.25pt;height:18pt" o:ole="">
                  <v:imagedata r:id="rId6" o:title=""/>
                </v:shape>
                <w:control r:id="rId43" w:name="DefaultOcxName35" w:shapeid="_x0000_i127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517581" w14:textId="6B682495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DO NOT REMOVE SHROUDING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583DAE1">
                <v:shape id="_x0000_i1274" type="#_x0000_t75" style="width:20.25pt;height:18pt" o:ole="">
                  <v:imagedata r:id="rId6" o:title=""/>
                </v:shape>
                <w:control r:id="rId44" w:name="DefaultOcxName36" w:shapeid="_x0000_i1274"/>
              </w:object>
            </w:r>
          </w:p>
        </w:tc>
      </w:tr>
      <w:tr w:rsidR="00F67FB7" w:rsidRPr="00F67FB7" w14:paraId="6D0EFD07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6D86F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9C362" w14:textId="253667A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E70CC7F">
                <v:shape id="_x0000_i1273" type="#_x0000_t75" style="width:20.25pt;height:18pt" o:ole="">
                  <v:imagedata r:id="rId6" o:title=""/>
                </v:shape>
                <w:control r:id="rId45" w:name="DefaultOcxName37" w:shapeid="_x0000_i127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9751F" w14:textId="3B3828E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61E70D">
                <v:shape id="_x0000_i1272" type="#_x0000_t75" style="width:20.25pt;height:18pt" o:ole="">
                  <v:imagedata r:id="rId6" o:title=""/>
                </v:shape>
                <w:control r:id="rId46" w:name="DefaultOcxName38" w:shapeid="_x0000_i1272"/>
              </w:object>
            </w:r>
          </w:p>
        </w:tc>
      </w:tr>
      <w:tr w:rsidR="00F67FB7" w:rsidRPr="00F67FB7" w14:paraId="1164A5A3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DDC6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DDDD8" w14:textId="37717802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E99911">
                <v:shape id="_x0000_i1271" type="#_x0000_t75" style="width:20.25pt;height:18pt" o:ole="">
                  <v:imagedata r:id="rId6" o:title=""/>
                </v:shape>
                <w:control r:id="rId47" w:name="DefaultOcxName39" w:shapeid="_x0000_i127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493BD" w14:textId="118DF83A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2A1F59F">
                <v:shape id="_x0000_i1270" type="#_x0000_t75" style="width:20.25pt;height:18pt" o:ole="">
                  <v:imagedata r:id="rId6" o:title=""/>
                </v:shape>
                <w:control r:id="rId48" w:name="DefaultOcxName40" w:shapeid="_x0000_i1270"/>
              </w:object>
            </w:r>
          </w:p>
        </w:tc>
      </w:tr>
      <w:tr w:rsidR="00F67FB7" w:rsidRPr="00F67FB7" w14:paraId="422121B3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307F3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4D5CA" w14:textId="621CF5D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.3130-.3140" (7.95-7.976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A58A370">
                <v:shape id="_x0000_i1269" type="#_x0000_t75" style="width:20.25pt;height:18pt" o:ole="">
                  <v:imagedata r:id="rId6" o:title=""/>
                </v:shape>
                <w:control r:id="rId49" w:name="DefaultOcxName41" w:shapeid="_x0000_i126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A580F" w14:textId="57335EEE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.3130-.3140" (7.95-7.976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582CEE3">
                <v:shape id="_x0000_i1268" type="#_x0000_t75" style="width:20.25pt;height:18pt" o:ole="">
                  <v:imagedata r:id="rId6" o:title=""/>
                </v:shape>
                <w:control r:id="rId50" w:name="DefaultOcxName42" w:shapeid="_x0000_i1268"/>
              </w:object>
            </w:r>
          </w:p>
        </w:tc>
      </w:tr>
      <w:tr w:rsidR="00F67FB7" w:rsidRPr="00F67FB7" w14:paraId="55206FEC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6993C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15808" w14:textId="667FDCA9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647B415">
                <v:shape id="_x0000_i1267" type="#_x0000_t75" style="width:20.25pt;height:18pt" o:ole="">
                  <v:imagedata r:id="rId6" o:title=""/>
                </v:shape>
                <w:control r:id="rId51" w:name="DefaultOcxName43" w:shapeid="_x0000_i126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AFE75" w14:textId="15C67136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7D44666">
                <v:shape id="_x0000_i1266" type="#_x0000_t75" style="width:20.25pt;height:18pt" o:ole="">
                  <v:imagedata r:id="rId6" o:title=""/>
                </v:shape>
                <w:control r:id="rId52" w:name="DefaultOcxName44" w:shapeid="_x0000_i1266"/>
              </w:object>
            </w:r>
          </w:p>
        </w:tc>
      </w:tr>
    </w:tbl>
    <w:p w14:paraId="58728B06" w14:textId="77777777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F67FB7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3D4C45C3" w14:textId="229FC64B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F67FB7">
        <w:rPr>
          <w:rFonts w:eastAsia="Times New Roman" w:cs="Times New Roman"/>
          <w:color w:val="FFFFFF"/>
          <w:sz w:val="20"/>
          <w:szCs w:val="20"/>
        </w:rPr>
        <w:t>Collapse </w:t>
      </w:r>
      <w:r w:rsidRPr="00F67FB7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59D7672" wp14:editId="4029E76B">
            <wp:extent cx="1809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915"/>
        <w:gridCol w:w="5743"/>
      </w:tblGrid>
      <w:tr w:rsidR="00F67FB7" w:rsidRPr="00F67FB7" w14:paraId="089A7BFE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D28D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4F2F6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990F2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F67FB7" w:rsidRPr="00F67FB7" w14:paraId="67DCB893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37E4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0AD82" w14:textId="04BD05C9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2.000" (50.8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D5C084">
                <v:shape id="_x0000_i1265" type="#_x0000_t75" style="width:20.25pt;height:18pt" o:ole="">
                  <v:imagedata r:id="rId6" o:title=""/>
                </v:shape>
                <w:control r:id="rId53" w:name="DefaultOcxName45" w:shapeid="_x0000_i126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D18CA" w14:textId="13B7889D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1.810" (45.974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7475E46">
                <v:shape id="_x0000_i1264" type="#_x0000_t75" style="width:20.25pt;height:18pt" o:ole="">
                  <v:imagedata r:id="rId6" o:title=""/>
                </v:shape>
                <w:control r:id="rId54" w:name="DefaultOcxName46" w:shapeid="_x0000_i1264"/>
              </w:object>
            </w:r>
          </w:p>
        </w:tc>
      </w:tr>
      <w:tr w:rsidR="00F67FB7" w:rsidRPr="00F67FB7" w14:paraId="0ADFDD64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1CC47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67058" w14:textId="0CDDDE1E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1.630-1.690" (41.402-42.926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7F8607E">
                <v:shape id="_x0000_i1263" type="#_x0000_t75" style="width:20.25pt;height:18pt" o:ole="">
                  <v:imagedata r:id="rId6" o:title=""/>
                </v:shape>
                <w:control r:id="rId55" w:name="DefaultOcxName47" w:shapeid="_x0000_i126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0D4C9" w14:textId="5D24E8CC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1.450-1.520" (36.83-38.608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E9AC367">
                <v:shape id="_x0000_i1262" type="#_x0000_t75" style="width:20.25pt;height:18pt" o:ole="">
                  <v:imagedata r:id="rId6" o:title=""/>
                </v:shape>
                <w:control r:id="rId56" w:name="DefaultOcxName48" w:shapeid="_x0000_i1262"/>
              </w:object>
            </w:r>
          </w:p>
        </w:tc>
      </w:tr>
      <w:tr w:rsidR="00F67FB7" w:rsidRPr="00F67FB7" w14:paraId="698CEB54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D0BE9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EC788" w14:textId="6891EBD8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170-184# @1.312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247032F">
                <v:shape id="_x0000_i1261" type="#_x0000_t75" style="width:20.25pt;height:18pt" o:ole="">
                  <v:imagedata r:id="rId6" o:title=""/>
                </v:shape>
                <w:control r:id="rId57" w:name="DefaultOcxName49" w:shapeid="_x0000_i126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976BC" w14:textId="435BA2D5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180-194# @1.062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95207D3">
                <v:shape id="_x0000_i1260" type="#_x0000_t75" style="width:20.25pt;height:18pt" o:ole="">
                  <v:imagedata r:id="rId6" o:title=""/>
                </v:shape>
                <w:control r:id="rId58" w:name="DefaultOcxName50" w:shapeid="_x0000_i1260"/>
              </w:object>
            </w:r>
          </w:p>
        </w:tc>
      </w:tr>
      <w:tr w:rsidR="00F67FB7" w:rsidRPr="00F67FB7" w14:paraId="565567B2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CD7F8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638DB" w14:textId="0ABD6451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78-88# @ 1.687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B031D1E">
                <v:shape id="_x0000_i1259" type="#_x0000_t75" style="width:20.25pt;height:18pt" o:ole="">
                  <v:imagedata r:id="rId6" o:title=""/>
                </v:shape>
                <w:control r:id="rId59" w:name="DefaultOcxName51" w:shapeid="_x0000_i125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01BBF" w14:textId="06578DB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80-90# @ 1.484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180DE38">
                <v:shape id="_x0000_i1258" type="#_x0000_t75" style="width:20.25pt;height:18pt" o:ole="">
                  <v:imagedata r:id="rId6" o:title=""/>
                </v:shape>
                <w:control r:id="rId60" w:name="DefaultOcxName52" w:shapeid="_x0000_i1258"/>
              </w:object>
            </w:r>
          </w:p>
        </w:tc>
      </w:tr>
      <w:tr w:rsidR="00F67FB7" w:rsidRPr="00F67FB7" w14:paraId="6024F307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7F46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8CE7F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689E5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F67FB7" w:rsidRPr="00F67FB7" w14:paraId="493123FD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C2F69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376C9" w14:textId="19D58E64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1.967" (49.962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7D9C769">
                <v:shape id="_x0000_i1257" type="#_x0000_t75" style="width:20.25pt;height:18pt" o:ole="">
                  <v:imagedata r:id="rId6" o:title=""/>
                </v:shape>
                <w:control r:id="rId61" w:name="DefaultOcxName53" w:shapeid="_x0000_i125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0B3DE" w14:textId="57AFD8A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1.967" (49.962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C3E269">
                <v:shape id="_x0000_i1256" type="#_x0000_t75" style="width:20.25pt;height:18pt" o:ole="">
                  <v:imagedata r:id="rId6" o:title=""/>
                </v:shape>
                <w:control r:id="rId62" w:name="DefaultOcxName54" w:shapeid="_x0000_i1256"/>
              </w:object>
            </w:r>
          </w:p>
        </w:tc>
      </w:tr>
      <w:tr w:rsidR="00F67FB7" w:rsidRPr="00F67FB7" w14:paraId="491B413D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E80A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AFF34" w14:textId="777B480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1.640" (41.656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DD19E39">
                <v:shape id="_x0000_i1255" type="#_x0000_t75" style="width:20.25pt;height:18pt" o:ole="">
                  <v:imagedata r:id="rId6" o:title=""/>
                </v:shape>
                <w:control r:id="rId63" w:name="DefaultOcxName55" w:shapeid="_x0000_i125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D5B10" w14:textId="531A2584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1.640" (41.656 MM)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DAFE6DE">
                <v:shape id="_x0000_i1254" type="#_x0000_t75" style="width:20.25pt;height:18pt" o:ole="">
                  <v:imagedata r:id="rId6" o:title=""/>
                </v:shape>
                <w:control r:id="rId64" w:name="DefaultOcxName56" w:shapeid="_x0000_i1254"/>
              </w:object>
            </w:r>
          </w:p>
        </w:tc>
      </w:tr>
      <w:tr w:rsidR="00F67FB7" w:rsidRPr="00F67FB7" w14:paraId="7A2E1EFC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2A57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38E91" w14:textId="22979E88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200# @ 1.212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038BDA5">
                <v:shape id="_x0000_i1253" type="#_x0000_t75" style="width:20.25pt;height:18pt" o:ole="">
                  <v:imagedata r:id="rId6" o:title=""/>
                </v:shape>
                <w:control r:id="rId65" w:name="DefaultOcxName57" w:shapeid="_x0000_i125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12890" w14:textId="37BB60AF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200# @ 1.212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BD04B77">
                <v:shape id="_x0000_i1252" type="#_x0000_t75" style="width:20.25pt;height:18pt" o:ole="">
                  <v:imagedata r:id="rId6" o:title=""/>
                </v:shape>
                <w:control r:id="rId66" w:name="DefaultOcxName58" w:shapeid="_x0000_i1252"/>
              </w:object>
            </w:r>
          </w:p>
        </w:tc>
      </w:tr>
      <w:tr w:rsidR="00F67FB7" w:rsidRPr="00F67FB7" w14:paraId="68F4DF87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7A15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60AFB" w14:textId="68073DC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85# @ 1.640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0EBFD0F">
                <v:shape id="_x0000_i1251" type="#_x0000_t75" style="width:20.25pt;height:18pt" o:ole="">
                  <v:imagedata r:id="rId6" o:title=""/>
                </v:shape>
                <w:control r:id="rId67" w:name="DefaultOcxName59" w:shapeid="_x0000_i125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020BD" w14:textId="470D09AD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85# @ 1.640 *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857E058">
                <v:shape id="_x0000_i1181" type="#_x0000_t75" style="width:20.25pt;height:18pt" o:ole="">
                  <v:imagedata r:id="rId6" o:title=""/>
                </v:shape>
                <w:control r:id="rId68" w:name="DefaultOcxName60" w:shapeid="_x0000_i1181"/>
              </w:object>
            </w:r>
          </w:p>
        </w:tc>
      </w:tr>
    </w:tbl>
    <w:p w14:paraId="15303B53" w14:textId="77777777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F67FB7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7660AD99" w14:textId="7F5E10EB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F67FB7">
        <w:rPr>
          <w:rFonts w:eastAsia="Times New Roman" w:cs="Times New Roman"/>
          <w:color w:val="FFFFFF"/>
          <w:sz w:val="20"/>
          <w:szCs w:val="20"/>
        </w:rPr>
        <w:t>Collapse </w:t>
      </w:r>
      <w:r w:rsidRPr="00F67FB7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6E467D23" wp14:editId="6BB44F96">
            <wp:extent cx="1809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7210"/>
      </w:tblGrid>
      <w:tr w:rsidR="00F67FB7" w:rsidRPr="00F67FB7" w14:paraId="22A7698F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0CD9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C7313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F67FB7" w:rsidRPr="00F67FB7" w14:paraId="51C56083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95BA2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D10AC" w14:textId="2E34521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13B9A82">
                <v:shape id="_x0000_i1180" type="#_x0000_t75" style="width:20.25pt;height:18pt" o:ole="">
                  <v:imagedata r:id="rId6" o:title=""/>
                </v:shape>
                <w:control r:id="rId69" w:name="DefaultOcxName61" w:shapeid="_x0000_i1180"/>
              </w:object>
            </w:r>
          </w:p>
        </w:tc>
      </w:tr>
      <w:tr w:rsidR="00F67FB7" w:rsidRPr="00F67FB7" w14:paraId="6F4C2A6F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46D1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ABE1C" w14:textId="24215C6E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6A32B32">
                <v:shape id="_x0000_i1179" type="#_x0000_t75" style="width:20.25pt;height:18pt" o:ole="">
                  <v:imagedata r:id="rId6" o:title=""/>
                </v:shape>
                <w:control r:id="rId70" w:name="DefaultOcxName62" w:shapeid="_x0000_i1179"/>
              </w:object>
            </w:r>
          </w:p>
        </w:tc>
      </w:tr>
      <w:tr w:rsidR="00F67FB7" w:rsidRPr="00F67FB7" w14:paraId="20630FC3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4E49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2C096" w14:textId="43F44849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CBCD8F5">
                <v:shape id="_x0000_i1178" type="#_x0000_t75" style="width:20.25pt;height:18pt" o:ole="">
                  <v:imagedata r:id="rId6" o:title=""/>
                </v:shape>
                <w:control r:id="rId71" w:name="DefaultOcxName63" w:shapeid="_x0000_i1178"/>
              </w:object>
            </w:r>
          </w:p>
        </w:tc>
      </w:tr>
      <w:tr w:rsidR="00F67FB7" w:rsidRPr="00F67FB7" w14:paraId="54DEECE4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07A71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60947" w14:textId="21B57153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3DC06E5">
                <v:shape id="_x0000_i1177" type="#_x0000_t75" style="width:20.25pt;height:18pt" o:ole="">
                  <v:imagedata r:id="rId6" o:title=""/>
                </v:shape>
                <w:control r:id="rId72" w:name="DefaultOcxName64" w:shapeid="_x0000_i1177"/>
              </w:object>
            </w:r>
          </w:p>
        </w:tc>
      </w:tr>
    </w:tbl>
    <w:p w14:paraId="0732C9AA" w14:textId="77777777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F67FB7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426F2246" w14:textId="52A76757" w:rsidR="00F67FB7" w:rsidRPr="00F67FB7" w:rsidRDefault="00F67FB7" w:rsidP="00F67FB7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F67FB7">
        <w:rPr>
          <w:rFonts w:eastAsia="Times New Roman" w:cs="Times New Roman"/>
          <w:color w:val="FFFFFF"/>
          <w:sz w:val="20"/>
          <w:szCs w:val="20"/>
        </w:rPr>
        <w:t>Collapse </w:t>
      </w:r>
      <w:r w:rsidRPr="00F67FB7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B015B81" wp14:editId="7EC124A2">
            <wp:extent cx="1809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5"/>
        <w:gridCol w:w="8995"/>
      </w:tblGrid>
      <w:tr w:rsidR="00F67FB7" w:rsidRPr="00F67FB7" w14:paraId="7A8D5B94" w14:textId="77777777" w:rsidTr="00F67FB7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2B504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72F45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F67FB7" w:rsidRPr="00F67FB7" w14:paraId="70B118F7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F442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6BB6D" w14:textId="4A4F77A6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.060-.210" DRY (1.524-5.334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E203550">
                <v:shape id="_x0000_i1176" type="#_x0000_t75" style="width:20.25pt;height:18pt" o:ole="">
                  <v:imagedata r:id="rId6" o:title=""/>
                </v:shape>
                <w:control r:id="rId73" w:name="DefaultOcxName65" w:shapeid="_x0000_i1176"/>
              </w:object>
            </w:r>
          </w:p>
        </w:tc>
      </w:tr>
      <w:tr w:rsidR="00F67FB7" w:rsidRPr="00F67FB7" w14:paraId="4EFA54DB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7A9CD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9F0DF" w14:textId="0C1A18ED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.060-.210" DRY (1.524-5.334 MM)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AA028C">
                <v:shape id="_x0000_i1175" type="#_x0000_t75" style="width:20.25pt;height:18pt" o:ole="">
                  <v:imagedata r:id="rId6" o:title=""/>
                </v:shape>
                <w:control r:id="rId74" w:name="DefaultOcxName66" w:shapeid="_x0000_i1175"/>
              </w:object>
            </w:r>
          </w:p>
        </w:tc>
      </w:tr>
      <w:tr w:rsidR="00F67FB7" w:rsidRPr="00F67FB7" w14:paraId="13C00D6E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63816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29EBA" w14:textId="1B84A6B5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NONE</w:t>
            </w: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9308F73">
                <v:shape id="_x0000_i1174" type="#_x0000_t75" style="width:20.25pt;height:18pt" o:ole="">
                  <v:imagedata r:id="rId6" o:title=""/>
                </v:shape>
                <w:control r:id="rId75" w:name="DefaultOcxName67" w:shapeid="_x0000_i1174"/>
              </w:object>
            </w:r>
          </w:p>
        </w:tc>
      </w:tr>
      <w:tr w:rsidR="00F67FB7" w:rsidRPr="00F67FB7" w14:paraId="0977AFFE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FEFDB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>Precup</w:t>
            </w:r>
            <w:proofErr w:type="spellEnd"/>
            <w:r w:rsidRPr="00F67FB7"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1758E" w14:textId="2F601FA0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FBF967">
                <v:shape id="_x0000_i1173" type="#_x0000_t75" style="width:20.25pt;height:18pt" o:ole="">
                  <v:imagedata r:id="rId6" o:title=""/>
                </v:shape>
                <w:control r:id="rId76" w:name="DefaultOcxName68" w:shapeid="_x0000_i1173"/>
              </w:object>
            </w:r>
          </w:p>
        </w:tc>
      </w:tr>
      <w:tr w:rsidR="00F67FB7" w:rsidRPr="00F67FB7" w14:paraId="4D34446E" w14:textId="77777777" w:rsidTr="00F67FB7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749DC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96BAA" w14:textId="77777777" w:rsidR="00F67FB7" w:rsidRPr="00F67FB7" w:rsidRDefault="00F67FB7" w:rsidP="00F67F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7FB7">
              <w:rPr>
                <w:rFonts w:eastAsia="Times New Roman" w:cs="Times New Roman"/>
                <w:color w:val="000000"/>
                <w:sz w:val="20"/>
                <w:szCs w:val="20"/>
              </w:rPr>
              <w:t>50, 105 FT/LBS</w:t>
            </w:r>
          </w:p>
        </w:tc>
      </w:tr>
    </w:tbl>
    <w:p w14:paraId="5A25964D" w14:textId="0739F972" w:rsidR="002A6FE2" w:rsidRPr="00F67FB7" w:rsidRDefault="002A6FE2" w:rsidP="00C02034">
      <w:pPr>
        <w:rPr>
          <w:sz w:val="20"/>
          <w:szCs w:val="20"/>
        </w:rPr>
      </w:pPr>
    </w:p>
    <w:sectPr w:rsidR="002A6FE2" w:rsidRPr="00F67FB7" w:rsidSect="00F77B20">
      <w:headerReference w:type="default" r:id="rId7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068EA7FA" w:rsidR="00457EFE" w:rsidRDefault="00457EFE">
    <w:pPr>
      <w:pStyle w:val="Header"/>
    </w:pPr>
    <w:r w:rsidRPr="00275DD7">
      <w:rPr>
        <w:sz w:val="40"/>
        <w:szCs w:val="40"/>
      </w:rPr>
      <w:t>EQ-CH</w:t>
    </w:r>
    <w:r w:rsidR="00F67FB7">
      <w:rPr>
        <w:sz w:val="40"/>
        <w:szCs w:val="40"/>
      </w:rPr>
      <w:t>318A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1028F3"/>
    <w:rsid w:val="00176738"/>
    <w:rsid w:val="002A6FE2"/>
    <w:rsid w:val="00457EFE"/>
    <w:rsid w:val="0074247F"/>
    <w:rsid w:val="00C02034"/>
    <w:rsid w:val="00E345E0"/>
    <w:rsid w:val="00F67FB7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176738"/>
  </w:style>
  <w:style w:type="character" w:customStyle="1" w:styleId="aspnetdisabled">
    <w:name w:val="aspnetdisabled"/>
    <w:basedOn w:val="DefaultParagraphFont"/>
    <w:rsid w:val="00176738"/>
  </w:style>
  <w:style w:type="character" w:customStyle="1" w:styleId="txtscnd">
    <w:name w:val="txtscnd"/>
    <w:basedOn w:val="DefaultParagraphFont"/>
    <w:rsid w:val="0017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2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1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77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00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3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08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8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0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8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54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header" Target="header1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2</cp:revision>
  <dcterms:created xsi:type="dcterms:W3CDTF">2019-10-09T17:03:00Z</dcterms:created>
  <dcterms:modified xsi:type="dcterms:W3CDTF">2019-10-09T17:03:00Z</dcterms:modified>
</cp:coreProperties>
</file>